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lang w:val="en-US" w:eastAsia="zh-CN"/>
        </w:rPr>
        <w:t>3-2024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推荐人选基本情况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爱国修德类推荐人选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5080</wp:posOffset>
            </wp:positionV>
            <wp:extent cx="1048385" cy="1520190"/>
            <wp:effectExtent l="0" t="0" r="18415" b="3810"/>
            <wp:wrapTopAndBottom/>
            <wp:docPr id="1" name="图片 1" descr="6292d1b87264e02c6dd66cf6b271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92d1b87264e02c6dd66cf6b2710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马湘婷，女，汉族，中共预备党员，现为广西幼师音乐舞蹈学院2021级播音与主持专业1班班级团支书，曾任学院团委学生副书记、学院“青马班”班长。在校期间曾获全国第五届中华经典诵读一等奖、2023年全区高校大学生朋辈心理辅导技能大赛一等奖、第四届广西高校图书馆“诵百年征程 聚青春力量”朗诵大赛高职高专组特等奖、第五届中华经典诵读个人组二等奖、2022年全区学生“学宪法，讲宪法”活动演讲比赛、知识竞赛高校非法学专业组二等奖等自治区级奖项14项，校院级奖项57项，参与无偿献血三次，志愿服务时长累计超400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勤学求真类推荐人选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10795</wp:posOffset>
            </wp:positionV>
            <wp:extent cx="1028700" cy="1423670"/>
            <wp:effectExtent l="0" t="0" r="0" b="5080"/>
            <wp:wrapTopAndBottom/>
            <wp:docPr id="1026" name="图片 2" descr="白底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白底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其创，男，汉族，中共预备党员，现为广西幼师运动科学学院21体育教育1班团支书。该生多次获评学校“三好学生”“优秀学生干部”，获国家奖学金、平果市青年创新创业大赛优秀奖、茗星茶艺师第九届全国评选大赛广西决赛优秀奖、学校师范生技能大赛二等奖等。该生目标明确，已考取小学教师资格证、国家游泳救生员、E级教练员等职业资格证书。2023年9月-11月，该生担任学校学青会暖场表演团队队长，协助完成排演任务。该生参与“返乡青年防疫”、反诈宣传和慰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问贫困家庭等活动，累计志愿服务时长逾80小时。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三、创新创业类推荐人选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142240</wp:posOffset>
            </wp:positionV>
            <wp:extent cx="1035050" cy="1449070"/>
            <wp:effectExtent l="0" t="0" r="12700" b="17780"/>
            <wp:wrapTopAndBottom/>
            <wp:docPr id="3" name="图片 3" descr="证件照原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证件照原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邹展，女，汉族，中共预备党员，广西幼儿师范高等专科学校在读学生。该生不忘党恩，勤俭自强，在实际学习和工作中勤学奋进、积极向上、乐于奉献。曾获国家奖学金、2023年全区高校大学生“3·25”心理健康教育活动季心理微电影比赛一等奖、第四届香港大学生当代设计奖铜奖，个人作品入围第14届“红铜鼓”中国－东盟艺术教育成果展演活动。在校期间曾担任校团委广播站副站长、学院团委学生副书记，获得学校“优秀学生干部”“优秀共青团员”等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奋斗力行类推荐人选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51435</wp:posOffset>
            </wp:positionV>
            <wp:extent cx="1022350" cy="1431925"/>
            <wp:effectExtent l="0" t="0" r="6350" b="15875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李夏萍，女，汉族，中共预备党员，现为广西幼师初等教育学院2021级小学英语教育3班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学习委员，曾任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英语协会负责人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。在校期间，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获国家奖学金、2022年全国大学生数字素养与技能大赛一等奖、第二届广西高校大学生翻译大赛广西区特等奖等奖项。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曾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参与“一起战役”志愿服务活动；连续两年参加“七彩假期”暑期“三下乡”社会实践活动；是学院“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‘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’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鹰飞翔”学科培优志愿者，多次到平果市吉祥社区开展书写支教活动。</w:t>
      </w:r>
    </w:p>
    <w:sectPr>
      <w:pgSz w:w="11906" w:h="16838"/>
      <w:pgMar w:top="215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B46E3"/>
    <w:multiLevelType w:val="singleLevel"/>
    <w:tmpl w:val="016B46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931E1D"/>
    <w:multiLevelType w:val="singleLevel"/>
    <w:tmpl w:val="55931E1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71475"/>
    <w:rsid w:val="02BE155A"/>
    <w:rsid w:val="08483DCC"/>
    <w:rsid w:val="0C7C44D2"/>
    <w:rsid w:val="0DCA3280"/>
    <w:rsid w:val="608A104E"/>
    <w:rsid w:val="6CD71475"/>
    <w:rsid w:val="7F8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2023-04-14T01:32:00Z</dcterms:created>
  <dc:creator>冯翔</dc:creator>
  <cp:lastModifiedBy>冯翔</cp:lastModifiedBy>
  <dcterms:modified xsi:type="dcterms:W3CDTF">2024-02-21T10:59:55Z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53234DACBE1E4370B4984FE53521F5B4</vt:lpwstr>
  </property>
</Properties>
</file>